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CF6F1E">
        <w:rPr>
          <w:rFonts w:asciiTheme="minorEastAsia" w:hAnsiTheme="minorEastAsia" w:hint="eastAsia"/>
          <w:sz w:val="32"/>
          <w:szCs w:val="32"/>
        </w:rPr>
        <w:t>宁夏</w:t>
      </w:r>
      <w:r w:rsidR="00CF6F1E">
        <w:rPr>
          <w:rFonts w:asciiTheme="minorEastAsia" w:hAnsiTheme="minorEastAsia"/>
          <w:sz w:val="32"/>
          <w:szCs w:val="32"/>
        </w:rPr>
        <w:t>福利彩票发行中心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7C0C4C">
        <w:rPr>
          <w:rFonts w:asciiTheme="minorEastAsia" w:hAnsiTheme="minorEastAsia"/>
          <w:sz w:val="32"/>
          <w:szCs w:val="32"/>
        </w:rPr>
        <w:t>454</w:t>
      </w:r>
      <w:r w:rsidR="00CF6F1E">
        <w:rPr>
          <w:rFonts w:asciiTheme="minorEastAsia" w:hAnsiTheme="minorEastAsia"/>
          <w:sz w:val="32"/>
          <w:szCs w:val="32"/>
        </w:rPr>
        <w:t>004700N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</w:t>
      </w:r>
      <w:r w:rsidR="00CF6F1E"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C0C4C">
        <w:rPr>
          <w:rFonts w:asciiTheme="minorEastAsia" w:hAnsiTheme="minorEastAsia"/>
          <w:sz w:val="32"/>
          <w:szCs w:val="32"/>
        </w:rPr>
        <w:t>1</w:t>
      </w:r>
      <w:r w:rsidR="00CF6F1E">
        <w:rPr>
          <w:rFonts w:asciiTheme="minorEastAsia" w:hAnsiTheme="minorEastAsia"/>
          <w:sz w:val="32"/>
          <w:szCs w:val="32"/>
        </w:rPr>
        <w:t>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CF6F1E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宁夏福利</w:t>
      </w:r>
      <w:r>
        <w:rPr>
          <w:rFonts w:asciiTheme="minorEastAsia" w:hAnsiTheme="minorEastAsia"/>
          <w:sz w:val="32"/>
          <w:szCs w:val="32"/>
        </w:rPr>
        <w:t>彩票发行中心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 w:hint="eastAsia"/>
          <w:sz w:val="32"/>
          <w:szCs w:val="32"/>
        </w:rPr>
        <w:t>民政厅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 w:rsidR="007C0C4C"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 w:hint="eastAsia"/>
          <w:sz w:val="32"/>
          <w:szCs w:val="32"/>
        </w:rPr>
        <w:t>处</w:t>
      </w:r>
      <w:r w:rsidR="007C0C4C">
        <w:rPr>
          <w:rFonts w:asciiTheme="minorEastAsia" w:hAnsiTheme="minorEastAsia" w:hint="eastAsia"/>
          <w:sz w:val="32"/>
          <w:szCs w:val="32"/>
        </w:rPr>
        <w:t>级</w:t>
      </w:r>
      <w:r>
        <w:rPr>
          <w:rFonts w:asciiTheme="minorEastAsia" w:hAnsiTheme="minorEastAsia" w:hint="eastAsia"/>
          <w:sz w:val="32"/>
          <w:szCs w:val="32"/>
        </w:rPr>
        <w:t>公益二类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>
        <w:rPr>
          <w:rFonts w:asciiTheme="minorEastAsia" w:hAnsiTheme="minorEastAsia" w:hint="eastAsia"/>
          <w:sz w:val="32"/>
          <w:szCs w:val="32"/>
        </w:rPr>
        <w:t>自收自支</w:t>
      </w:r>
      <w:r w:rsidR="007C0C4C">
        <w:rPr>
          <w:rFonts w:asciiTheme="minorEastAsia" w:hAnsiTheme="minorEastAsia"/>
          <w:sz w:val="32"/>
          <w:szCs w:val="32"/>
        </w:rPr>
        <w:t>事业编制</w:t>
      </w:r>
      <w:r>
        <w:rPr>
          <w:rFonts w:asciiTheme="minorEastAsia" w:hAnsiTheme="minorEastAsia"/>
          <w:sz w:val="32"/>
          <w:szCs w:val="32"/>
        </w:rPr>
        <w:t>22</w:t>
      </w:r>
      <w:r w:rsidR="007C0C4C">
        <w:rPr>
          <w:rFonts w:asciiTheme="minorEastAsia" w:hAnsiTheme="minorEastAsia" w:hint="eastAsia"/>
          <w:sz w:val="32"/>
          <w:szCs w:val="32"/>
        </w:rPr>
        <w:t>名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 w:rsidR="00F757D1">
        <w:rPr>
          <w:rFonts w:asciiTheme="minorEastAsia" w:hAnsiTheme="minorEastAsia" w:hint="eastAsia"/>
          <w:sz w:val="32"/>
          <w:szCs w:val="32"/>
        </w:rPr>
        <w:t>核定</w:t>
      </w:r>
      <w:r>
        <w:rPr>
          <w:rFonts w:asciiTheme="minorEastAsia" w:hAnsiTheme="minorEastAsia" w:hint="eastAsia"/>
          <w:sz w:val="32"/>
          <w:szCs w:val="32"/>
        </w:rPr>
        <w:t>处级</w:t>
      </w:r>
      <w:r>
        <w:rPr>
          <w:rFonts w:asciiTheme="minorEastAsia" w:hAnsiTheme="minorEastAsia"/>
          <w:sz w:val="32"/>
          <w:szCs w:val="32"/>
        </w:rPr>
        <w:t>领导职数</w:t>
      </w:r>
      <w:r>
        <w:rPr>
          <w:rFonts w:asciiTheme="minorEastAsia" w:hAnsiTheme="minorEastAsia" w:hint="eastAsia"/>
          <w:sz w:val="32"/>
          <w:szCs w:val="32"/>
        </w:rPr>
        <w:t>1正3副</w:t>
      </w:r>
      <w:r>
        <w:rPr>
          <w:rFonts w:asciiTheme="minorEastAsia" w:hAnsiTheme="minorEastAsia"/>
          <w:sz w:val="32"/>
          <w:szCs w:val="32"/>
        </w:rPr>
        <w:t>、</w:t>
      </w:r>
      <w:r w:rsidR="00F757D1">
        <w:rPr>
          <w:rFonts w:asciiTheme="minorEastAsia" w:hAnsiTheme="minorEastAsia" w:hint="eastAsia"/>
          <w:sz w:val="32"/>
          <w:szCs w:val="32"/>
        </w:rPr>
        <w:t>科级</w:t>
      </w:r>
      <w:r w:rsidR="00F757D1">
        <w:rPr>
          <w:rFonts w:asciiTheme="minorEastAsia" w:hAnsiTheme="minorEastAsia"/>
          <w:sz w:val="32"/>
          <w:szCs w:val="32"/>
        </w:rPr>
        <w:t>领导职数</w:t>
      </w:r>
      <w:r>
        <w:rPr>
          <w:rFonts w:asciiTheme="minorEastAsia" w:hAnsiTheme="minorEastAsia"/>
          <w:sz w:val="32"/>
          <w:szCs w:val="32"/>
        </w:rPr>
        <w:t>7</w:t>
      </w:r>
      <w:r w:rsidR="00F757D1"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/>
          <w:sz w:val="32"/>
          <w:szCs w:val="32"/>
        </w:rPr>
        <w:t>7</w:t>
      </w:r>
      <w:r w:rsidR="00F757D1">
        <w:rPr>
          <w:rFonts w:asciiTheme="minorEastAsia" w:hAnsiTheme="minorEastAsia" w:hint="eastAsia"/>
          <w:sz w:val="32"/>
          <w:szCs w:val="32"/>
        </w:rPr>
        <w:t>副</w:t>
      </w:r>
      <w:r w:rsidR="00A11E39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2C76D8" w:rsidRPr="002C76D8">
        <w:rPr>
          <w:rFonts w:asciiTheme="minorEastAsia" w:hAnsiTheme="minorEastAsia" w:hint="eastAsia"/>
          <w:sz w:val="32"/>
          <w:szCs w:val="32"/>
        </w:rPr>
        <w:t>负责全区福利彩票发行与管理工作，研究福利彩票发行的途径和方法，负责福利彩票的清领、保管和销毁</w:t>
      </w:r>
      <w:r w:rsidR="00F757D1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1.该单位</w:t>
      </w:r>
      <w:r w:rsidR="00F757D1">
        <w:rPr>
          <w:rFonts w:asciiTheme="minorEastAsia" w:hAnsiTheme="minorEastAsia" w:hint="eastAsia"/>
          <w:sz w:val="32"/>
          <w:szCs w:val="32"/>
        </w:rPr>
        <w:t>存在</w:t>
      </w:r>
      <w:r w:rsidR="00CF6F1E">
        <w:rPr>
          <w:rFonts w:asciiTheme="minorEastAsia" w:hAnsiTheme="minorEastAsia" w:hint="eastAsia"/>
          <w:sz w:val="32"/>
          <w:szCs w:val="32"/>
        </w:rPr>
        <w:t>内设部门</w:t>
      </w:r>
      <w:r w:rsidR="00CF6F1E">
        <w:rPr>
          <w:rFonts w:asciiTheme="minorEastAsia" w:hAnsiTheme="minorEastAsia"/>
          <w:sz w:val="32"/>
          <w:szCs w:val="32"/>
        </w:rPr>
        <w:t>名称不规范问题</w:t>
      </w:r>
      <w:r w:rsidR="00CF6F1E">
        <w:rPr>
          <w:rFonts w:asciiTheme="minorEastAsia" w:hAnsiTheme="minorEastAsia" w:hint="eastAsia"/>
          <w:sz w:val="32"/>
          <w:szCs w:val="32"/>
        </w:rPr>
        <w:t>（内设部门</w:t>
      </w:r>
      <w:r w:rsidR="00CF6F1E">
        <w:rPr>
          <w:rFonts w:asciiTheme="minorEastAsia" w:hAnsiTheme="minorEastAsia"/>
          <w:sz w:val="32"/>
          <w:szCs w:val="32"/>
        </w:rPr>
        <w:t>较多，未按照机构编制部门给与核定的科室名称进行设置</w:t>
      </w:r>
      <w:r w:rsidR="00CF6F1E">
        <w:rPr>
          <w:rFonts w:asciiTheme="minorEastAsia" w:hAnsiTheme="minorEastAsia" w:hint="eastAsia"/>
          <w:sz w:val="32"/>
          <w:szCs w:val="32"/>
        </w:rPr>
        <w:t>）</w:t>
      </w:r>
      <w:r w:rsidR="00CF6F1E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 w:rsidR="0034206F">
        <w:rPr>
          <w:rFonts w:asciiTheme="minorEastAsia" w:hAnsiTheme="minorEastAsia" w:hint="eastAsia"/>
          <w:sz w:val="32"/>
          <w:szCs w:val="32"/>
        </w:rPr>
        <w:t>该单位法</w:t>
      </w:r>
      <w:r w:rsidR="00F757D1">
        <w:rPr>
          <w:rFonts w:asciiTheme="minorEastAsia" w:hAnsiTheme="minorEastAsia" w:hint="eastAsia"/>
          <w:sz w:val="32"/>
          <w:szCs w:val="32"/>
        </w:rPr>
        <w:t>人证书登记</w:t>
      </w:r>
      <w:r w:rsidR="00F757D1">
        <w:rPr>
          <w:rFonts w:asciiTheme="minorEastAsia" w:hAnsiTheme="minorEastAsia"/>
          <w:sz w:val="32"/>
          <w:szCs w:val="32"/>
        </w:rPr>
        <w:t>不规范</w:t>
      </w:r>
      <w:r w:rsidR="00CF6F1E">
        <w:rPr>
          <w:rFonts w:asciiTheme="minorEastAsia" w:hAnsiTheme="minorEastAsia" w:hint="eastAsia"/>
          <w:sz w:val="32"/>
          <w:szCs w:val="32"/>
        </w:rPr>
        <w:t>（核定职责</w:t>
      </w:r>
      <w:r w:rsidR="00CF6F1E">
        <w:rPr>
          <w:rFonts w:asciiTheme="minorEastAsia" w:hAnsiTheme="minorEastAsia"/>
          <w:sz w:val="32"/>
          <w:szCs w:val="32"/>
        </w:rPr>
        <w:t>和现有的业务</w:t>
      </w:r>
      <w:r w:rsidR="00CF6F1E">
        <w:rPr>
          <w:rFonts w:asciiTheme="minorEastAsia" w:hAnsiTheme="minorEastAsia"/>
          <w:sz w:val="32"/>
          <w:szCs w:val="32"/>
        </w:rPr>
        <w:lastRenderedPageBreak/>
        <w:t>范围</w:t>
      </w:r>
      <w:r w:rsidR="00CF6F1E">
        <w:rPr>
          <w:rFonts w:asciiTheme="minorEastAsia" w:hAnsiTheme="minorEastAsia" w:hint="eastAsia"/>
          <w:sz w:val="32"/>
          <w:szCs w:val="32"/>
        </w:rPr>
        <w:t>不相符</w:t>
      </w:r>
      <w:r w:rsidR="00CF6F1E">
        <w:rPr>
          <w:rFonts w:asciiTheme="minorEastAsia" w:hAnsiTheme="minorEastAsia"/>
          <w:sz w:val="32"/>
          <w:szCs w:val="32"/>
        </w:rPr>
        <w:t>，现有固定资产和证书登记的</w:t>
      </w:r>
      <w:r w:rsidR="00CF6F1E">
        <w:rPr>
          <w:rFonts w:asciiTheme="minorEastAsia" w:hAnsiTheme="minorEastAsia" w:hint="eastAsia"/>
          <w:sz w:val="32"/>
          <w:szCs w:val="32"/>
        </w:rPr>
        <w:t>开办</w:t>
      </w:r>
      <w:r w:rsidR="00CF6F1E">
        <w:rPr>
          <w:rFonts w:asciiTheme="minorEastAsia" w:hAnsiTheme="minorEastAsia"/>
          <w:sz w:val="32"/>
          <w:szCs w:val="32"/>
        </w:rPr>
        <w:t>资金出入较大</w:t>
      </w:r>
      <w:r w:rsidR="00CF6F1E">
        <w:rPr>
          <w:rFonts w:asciiTheme="minorEastAsia" w:hAnsiTheme="minorEastAsia" w:hint="eastAsia"/>
          <w:sz w:val="32"/>
          <w:szCs w:val="32"/>
        </w:rPr>
        <w:t>）</w:t>
      </w:r>
      <w:r w:rsidR="0034206F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F757D1">
        <w:rPr>
          <w:rFonts w:asciiTheme="minorEastAsia" w:hAnsiTheme="minorEastAsia" w:hint="eastAsia"/>
          <w:sz w:val="32"/>
          <w:szCs w:val="32"/>
        </w:rPr>
        <w:t>整改</w:t>
      </w:r>
      <w:r>
        <w:rPr>
          <w:rFonts w:asciiTheme="minorEastAsia" w:hAnsiTheme="minorEastAsia" w:hint="eastAsia"/>
          <w:sz w:val="32"/>
          <w:szCs w:val="32"/>
        </w:rPr>
        <w:t>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</w:t>
      </w:r>
      <w:r w:rsidR="00CF6F1E">
        <w:rPr>
          <w:rFonts w:asciiTheme="minorEastAsia" w:hAnsiTheme="minorEastAsia" w:hint="eastAsia"/>
          <w:sz w:val="32"/>
          <w:szCs w:val="32"/>
        </w:rPr>
        <w:t>进行整改和</w:t>
      </w:r>
      <w:r w:rsidR="00CF6F1E">
        <w:rPr>
          <w:rFonts w:asciiTheme="minorEastAsia" w:hAnsiTheme="minorEastAsia"/>
          <w:sz w:val="32"/>
          <w:szCs w:val="32"/>
        </w:rPr>
        <w:t>进一步</w:t>
      </w:r>
      <w:r w:rsidR="00CF6F1E">
        <w:rPr>
          <w:rFonts w:asciiTheme="minorEastAsia" w:hAnsiTheme="minorEastAsia" w:hint="eastAsia"/>
          <w:sz w:val="32"/>
          <w:szCs w:val="32"/>
        </w:rPr>
        <w:t>规</w:t>
      </w:r>
      <w:r w:rsidR="00F757D1">
        <w:rPr>
          <w:rFonts w:asciiTheme="minorEastAsia" w:hAnsiTheme="minorEastAsia"/>
          <w:sz w:val="32"/>
          <w:szCs w:val="32"/>
        </w:rPr>
        <w:t>范法人</w:t>
      </w:r>
      <w:r w:rsidR="00CF6F1E">
        <w:rPr>
          <w:rFonts w:asciiTheme="minorEastAsia" w:hAnsiTheme="minorEastAsia" w:hint="eastAsia"/>
          <w:sz w:val="32"/>
          <w:szCs w:val="32"/>
        </w:rPr>
        <w:t>证书上</w:t>
      </w:r>
      <w:r w:rsidR="00F757D1">
        <w:rPr>
          <w:rFonts w:asciiTheme="minorEastAsia" w:hAnsiTheme="minorEastAsia"/>
          <w:sz w:val="32"/>
          <w:szCs w:val="32"/>
        </w:rPr>
        <w:t>登记</w:t>
      </w:r>
      <w:r w:rsidR="00CF6F1E">
        <w:rPr>
          <w:rFonts w:asciiTheme="minorEastAsia" w:hAnsiTheme="minorEastAsia" w:hint="eastAsia"/>
          <w:sz w:val="32"/>
          <w:szCs w:val="32"/>
        </w:rPr>
        <w:t>的</w:t>
      </w:r>
      <w:r w:rsidR="00F757D1">
        <w:rPr>
          <w:rFonts w:asciiTheme="minorEastAsia" w:hAnsiTheme="minorEastAsia"/>
          <w:sz w:val="32"/>
          <w:szCs w:val="32"/>
        </w:rPr>
        <w:t>相关</w:t>
      </w:r>
      <w:r w:rsidR="00CF6F1E">
        <w:rPr>
          <w:rFonts w:asciiTheme="minorEastAsia" w:hAnsiTheme="minorEastAsia" w:hint="eastAsia"/>
          <w:sz w:val="32"/>
          <w:szCs w:val="32"/>
        </w:rPr>
        <w:t>内容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CA1" w:rsidRDefault="00884CA1" w:rsidP="002C76D8">
      <w:r>
        <w:separator/>
      </w:r>
    </w:p>
  </w:endnote>
  <w:endnote w:type="continuationSeparator" w:id="0">
    <w:p w:rsidR="00884CA1" w:rsidRDefault="00884CA1" w:rsidP="002C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CA1" w:rsidRDefault="00884CA1" w:rsidP="002C76D8">
      <w:r>
        <w:separator/>
      </w:r>
    </w:p>
  </w:footnote>
  <w:footnote w:type="continuationSeparator" w:id="0">
    <w:p w:rsidR="00884CA1" w:rsidRDefault="00884CA1" w:rsidP="002C7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272ACB"/>
    <w:rsid w:val="00295FCB"/>
    <w:rsid w:val="002C76D8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636A64"/>
    <w:rsid w:val="00661915"/>
    <w:rsid w:val="00725E21"/>
    <w:rsid w:val="007B2737"/>
    <w:rsid w:val="007C0C4C"/>
    <w:rsid w:val="00853B28"/>
    <w:rsid w:val="00854748"/>
    <w:rsid w:val="00884CA1"/>
    <w:rsid w:val="008D2404"/>
    <w:rsid w:val="008E2A3F"/>
    <w:rsid w:val="008F2F5E"/>
    <w:rsid w:val="00A11E39"/>
    <w:rsid w:val="00AA6481"/>
    <w:rsid w:val="00B1590A"/>
    <w:rsid w:val="00B35A8A"/>
    <w:rsid w:val="00B4414C"/>
    <w:rsid w:val="00B46F33"/>
    <w:rsid w:val="00BE146E"/>
    <w:rsid w:val="00C34E97"/>
    <w:rsid w:val="00C4453D"/>
    <w:rsid w:val="00C63C25"/>
    <w:rsid w:val="00C65F70"/>
    <w:rsid w:val="00CF6F1E"/>
    <w:rsid w:val="00D23888"/>
    <w:rsid w:val="00D83195"/>
    <w:rsid w:val="00D859F0"/>
    <w:rsid w:val="00DB223D"/>
    <w:rsid w:val="00E11326"/>
    <w:rsid w:val="00E33F34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C76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76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2020-11-27T03:38:00Z</cp:lastPrinted>
  <dcterms:created xsi:type="dcterms:W3CDTF">2018-05-14T09:35:00Z</dcterms:created>
  <dcterms:modified xsi:type="dcterms:W3CDTF">2020-12-03T03:46:00Z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