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53B28">
        <w:rPr>
          <w:rFonts w:asciiTheme="minorEastAsia" w:hAnsiTheme="minorEastAsia"/>
          <w:sz w:val="32"/>
          <w:szCs w:val="32"/>
        </w:rPr>
        <w:t>宁夏</w:t>
      </w:r>
      <w:r w:rsidR="00161D76">
        <w:rPr>
          <w:rFonts w:asciiTheme="minorEastAsia" w:hAnsiTheme="minorEastAsia"/>
          <w:sz w:val="32"/>
          <w:szCs w:val="32"/>
        </w:rPr>
        <w:t>回族自治区西干渠管理处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161D76">
        <w:rPr>
          <w:rFonts w:asciiTheme="minorEastAsia" w:hAnsiTheme="minorEastAsia" w:hint="eastAsia"/>
          <w:sz w:val="32"/>
          <w:szCs w:val="32"/>
        </w:rPr>
        <w:t>126400004540022110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BD6857">
        <w:rPr>
          <w:rFonts w:asciiTheme="minorEastAsia" w:hAnsiTheme="minorEastAsia" w:hint="eastAsia"/>
          <w:sz w:val="32"/>
          <w:szCs w:val="32"/>
        </w:rPr>
        <w:t>22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47BE6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161D76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宁夏回族自治区西干渠管理处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为宁夏</w:t>
      </w:r>
      <w:r>
        <w:rPr>
          <w:rFonts w:asciiTheme="minorEastAsia" w:hAnsiTheme="minorEastAsia" w:hint="eastAsia"/>
          <w:sz w:val="32"/>
          <w:szCs w:val="32"/>
        </w:rPr>
        <w:t>回族自治区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核定编制174名，实有人员164人</w:t>
      </w:r>
      <w:r w:rsidR="00747BE6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747BE6">
        <w:rPr>
          <w:rFonts w:asciiTheme="minorEastAsia" w:hAnsiTheme="minorEastAsia" w:hint="eastAsia"/>
          <w:sz w:val="32"/>
          <w:szCs w:val="32"/>
        </w:rPr>
        <w:t>宗旨和业务范围：</w:t>
      </w:r>
      <w:r w:rsidRPr="00161D76">
        <w:rPr>
          <w:rFonts w:asciiTheme="minorEastAsia" w:hAnsiTheme="minorEastAsia" w:hint="eastAsia"/>
          <w:sz w:val="32"/>
          <w:szCs w:val="32"/>
        </w:rPr>
        <w:t>负责西干渠工程维修和管护；负责52万亩农田的灌溉、水费征收，承担防洪及水利综合经营等任务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8A3376" w:rsidRDefault="008A33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8A3376" w:rsidRDefault="008A33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8A3376" w:rsidRDefault="008A33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8A3376" w:rsidRDefault="008A337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B5C" w:rsidRDefault="00BC3B5C" w:rsidP="00807FF4">
      <w:r>
        <w:separator/>
      </w:r>
    </w:p>
  </w:endnote>
  <w:endnote w:type="continuationSeparator" w:id="0">
    <w:p w:rsidR="00BC3B5C" w:rsidRDefault="00BC3B5C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B5C" w:rsidRDefault="00BC3B5C" w:rsidP="00807FF4">
      <w:r>
        <w:separator/>
      </w:r>
    </w:p>
  </w:footnote>
  <w:footnote w:type="continuationSeparator" w:id="0">
    <w:p w:rsidR="00BC3B5C" w:rsidRDefault="00BC3B5C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264A7"/>
    <w:rsid w:val="00161D76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3435"/>
    <w:rsid w:val="004A4716"/>
    <w:rsid w:val="004D6C69"/>
    <w:rsid w:val="005542CF"/>
    <w:rsid w:val="005C0B59"/>
    <w:rsid w:val="00636A64"/>
    <w:rsid w:val="00661915"/>
    <w:rsid w:val="00725E21"/>
    <w:rsid w:val="00747BE6"/>
    <w:rsid w:val="007B2737"/>
    <w:rsid w:val="00807FF4"/>
    <w:rsid w:val="00831F01"/>
    <w:rsid w:val="00853B28"/>
    <w:rsid w:val="00854748"/>
    <w:rsid w:val="008A3376"/>
    <w:rsid w:val="008D2404"/>
    <w:rsid w:val="008E2A3F"/>
    <w:rsid w:val="008F2F5E"/>
    <w:rsid w:val="00A22AA0"/>
    <w:rsid w:val="00AA6481"/>
    <w:rsid w:val="00B1590A"/>
    <w:rsid w:val="00B35A8A"/>
    <w:rsid w:val="00B46F33"/>
    <w:rsid w:val="00BC3B5C"/>
    <w:rsid w:val="00BD6857"/>
    <w:rsid w:val="00BE146E"/>
    <w:rsid w:val="00C34E97"/>
    <w:rsid w:val="00C4453D"/>
    <w:rsid w:val="00C63C25"/>
    <w:rsid w:val="00D12938"/>
    <w:rsid w:val="00D23888"/>
    <w:rsid w:val="00D83195"/>
    <w:rsid w:val="00D859F0"/>
    <w:rsid w:val="00DB223D"/>
    <w:rsid w:val="00E11326"/>
    <w:rsid w:val="00E33F3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A337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33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2020-11-20T08:54:00Z</cp:lastPrinted>
  <dcterms:created xsi:type="dcterms:W3CDTF">2018-05-14T09:35:00Z</dcterms:created>
  <dcterms:modified xsi:type="dcterms:W3CDTF">2020-12-03T03:03:00Z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